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 w:themeFill="background1"/>
        <w:spacing w:before="75" w:after="75" w:line="240" w:lineRule="atLeas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Структура и органы управления образовательной организацией</w:t>
      </w:r>
    </w:p>
    <w:p>
      <w:pPr>
        <w:shd w:val="clear" w:color="auto" w:fill="FFFFFF" w:themeFill="background1"/>
        <w:spacing w:before="180" w:after="180" w:line="240" w:lineRule="auto"/>
        <w:rPr>
          <w:rFonts w:ascii="Times New Roman" w:hAnsi="Times New Roman" w:eastAsia="Times New Roman" w:cs="Times New Roman"/>
          <w:color w:val="2E424C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  <w:t> Органы управления: (коллегиальные органы управления в соответствии с Уставом)</w:t>
      </w:r>
    </w:p>
    <w:p>
      <w:pPr>
        <w:spacing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Управление школы осуществляется в соответствии с Федеральным Законом «Об образовании в РФ, с государственными стандартами изучения соответствующих предметов, с нормативными документами областного и районного образования, с Уставом школы. </w:t>
      </w:r>
    </w:p>
    <w:p>
      <w:pPr>
        <w:spacing w:after="100" w:line="240" w:lineRule="auto"/>
        <w:jc w:val="both"/>
        <w:rPr>
          <w:rFonts w:ascii="Arial" w:hAnsi="Arial" w:eastAsia="Times New Roman" w:cs="Arial"/>
          <w:color w:val="82828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Система управления состоит из функции управления, административно – хозяйственной деятельности, функции образования, функции воспитания и профессионального роста педагогических кадров, функции координации действий и другие. </w:t>
      </w:r>
    </w:p>
    <w:p>
      <w:pPr>
        <w:spacing w:after="100" w:line="240" w:lineRule="auto"/>
        <w:jc w:val="both"/>
        <w:rPr>
          <w:rFonts w:ascii="Arial" w:hAnsi="Arial" w:eastAsia="Times New Roman" w:cs="Arial"/>
          <w:color w:val="82828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Управление осуществляется в следующих формах: 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форме административного управления (директор и его заместители); 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форме самоуправления (выборные субъекты управления); </w:t>
      </w:r>
    </w:p>
    <w:p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форме соуправления (представительные субъекты управления – представители тех или иных органов). </w:t>
      </w:r>
    </w:p>
    <w:p>
      <w:pPr>
        <w:spacing w:beforeAutospacing="1" w:after="100" w:afterAutospacing="1" w:line="240" w:lineRule="auto"/>
        <w:jc w:val="both"/>
        <w:rPr>
          <w:rFonts w:ascii="Arial" w:hAnsi="Arial" w:eastAsia="Times New Roman" w:cs="Arial"/>
          <w:color w:val="82828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 точки зрения масштаба решаемых задач и субъектов, осуществляющих непосредственно управление,  выделяется четыре уровня управления: 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первый уровень – уровень директора школы (уровень стратегического управления). На этом уровне сформированы органы управления – педагогические, ученические, родительские; 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второй уровень – уровень заместителей директора (уровень тактического управления по обучению, воспитанию, организации досуговой деятельности школьника); 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третий уровень – уровень учителей, классных руководителей, воспитателей; </w:t>
      </w:r>
    </w:p>
    <w:p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четвёртый уровень – уровень учащихся (уровень оперативного ученического управления). </w:t>
      </w:r>
    </w:p>
    <w:p>
      <w:pPr>
        <w:spacing w:after="100" w:line="240" w:lineRule="auto"/>
        <w:jc w:val="both"/>
        <w:rPr>
          <w:rFonts w:ascii="Arial" w:hAnsi="Arial" w:eastAsia="Times New Roman" w:cs="Arial"/>
          <w:color w:val="82828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736A"/>
          <w:sz w:val="28"/>
          <w:szCs w:val="28"/>
          <w:lang w:eastAsia="ru-RU"/>
        </w:rPr>
        <w:t>Органы школьного самоуправления, их функции и полномочия</w:t>
      </w:r>
    </w:p>
    <w:p>
      <w:pPr>
        <w:spacing w:beforeAutospacing="1" w:after="100" w:afterAutospacing="1" w:line="240" w:lineRule="auto"/>
        <w:jc w:val="both"/>
        <w:rPr>
          <w:rFonts w:ascii="Arial" w:hAnsi="Arial" w:eastAsia="Times New Roman" w:cs="Arial"/>
          <w:color w:val="82828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Формами самоуправления школы являются: 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Управляющий совет школы, 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Общее собрание работников, 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Педагогический совет, 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Родительское собрание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Совет обучающихся</w:t>
      </w:r>
    </w:p>
    <w:p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Родительский комитет</w:t>
      </w:r>
    </w:p>
    <w:tbl>
      <w:tblPr>
        <w:tblStyle w:val="4"/>
        <w:tblW w:w="14725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1531"/>
        <w:gridCol w:w="1995"/>
        <w:gridCol w:w="1031"/>
        <w:gridCol w:w="2603"/>
        <w:gridCol w:w="71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396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31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1995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Место нахождения (формат: почтовый индекс, фактическое местонахождение)</w:t>
            </w:r>
          </w:p>
        </w:tc>
        <w:tc>
          <w:tcPr>
            <w:tcW w:w="1031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Адрес официального сайта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603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Контактные адреса электронной почты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7169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Сведения о наличии Положения (ссылка на файл (.pdf), подписанный простой электронной подписью в соответствии с Федеральным законом от 6 апреля 2011 г. № 63-ФЗ «Об электронной подписи», размещенный на этом сайте</w:t>
            </w:r>
          </w:p>
          <w:bookmarkEnd w:id="0"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Управляющий совет</w:t>
            </w:r>
          </w:p>
        </w:tc>
        <w:tc>
          <w:tcPr>
            <w:tcW w:w="1995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442493, Пензенская область, Неверкинский район, село Бикмурзино, ул. Центральная, дом 41А</w:t>
            </w:r>
          </w:p>
        </w:tc>
        <w:tc>
          <w:tcPr>
            <w:tcW w:w="1031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 управления не имеет официального сайта</w:t>
            </w:r>
          </w:p>
        </w:tc>
        <w:tc>
          <w:tcPr>
            <w:tcW w:w="2603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"mailto:nevbikmurobr@yandex.ru"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nevbikmurobr@yandex.ru</w:t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7169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"https://школа-бикмурзино.рф/upload/iblock/fdb/cchu1r5q9mx0brpa9mpf6kdxn2z2olmp.pdf"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5"/>
                <w:rFonts w:hint="default"/>
              </w:rPr>
              <w:t>https://школа-бикмурзино.рф/upload/iblock/fdb/cchu1r5q9mx0brpa9mpf6kdxn2z2olmp.pdf</w:t>
            </w:r>
            <w:r>
              <w:rPr>
                <w:rFonts w:hint="default"/>
              </w:rPr>
              <w:fldChar w:fldCharType="end"/>
            </w:r>
          </w:p>
          <w:p>
            <w:pPr>
              <w:spacing w:before="180" w:after="180" w:line="240" w:lineRule="auto"/>
              <w:jc w:val="center"/>
              <w:rPr>
                <w:rFonts w:hint="default"/>
              </w:rPr>
            </w:pPr>
          </w:p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1995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442493, Пензенская область, Неверкинский район, село Бикмурзино, ул. Центральная, дом 41А</w:t>
            </w:r>
          </w:p>
        </w:tc>
        <w:tc>
          <w:tcPr>
            <w:tcW w:w="1031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 управления не имеет официального сайта</w:t>
            </w:r>
          </w:p>
        </w:tc>
        <w:tc>
          <w:tcPr>
            <w:tcW w:w="2603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"mailto:nevbikmurobr@yandex.ru"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nevbikmurobr@yandex.ru</w:t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7169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instrText xml:space="preserve"> HYPERLINK "https://школа-бикмурзино.рф/upload/iblock/da3/0l8psdphzko7sbems3mb5h0b7xoi0iak.pdf" </w:instrText>
            </w:r>
            <w:r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t>https://школа-бикмурзино.рф/upload/iblock/da3/0l8psdphzko7sbems3mb5h0b7xoi0iak.pdf</w:t>
            </w:r>
            <w:r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995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442493, Пензенская область, Неверкинский район, село Бикмурзино, ул. Центральная, дом 41А</w:t>
            </w:r>
          </w:p>
        </w:tc>
        <w:tc>
          <w:tcPr>
            <w:tcW w:w="1031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 управления не имеет официального сайта</w:t>
            </w:r>
          </w:p>
        </w:tc>
        <w:tc>
          <w:tcPr>
            <w:tcW w:w="2603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"mailto:nevbikmurobr@yandex.ru"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nevbikmurobr@yandex.ru</w:t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7169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instrText xml:space="preserve"> HYPERLINK "https://школа-бикмурзино.рф/upload/iblock/b37/vpsgbo2vcyeeyzl3fafe8wr5c105im67.pdf" </w:instrText>
            </w:r>
            <w:r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t>https://школа-бикмурзино.рф/upload/iblock/b37/vpsgbo2vcyeeyzl3fafe8wr5c105im67.pdf</w:t>
            </w:r>
            <w:r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Совет учащихся</w:t>
            </w:r>
          </w:p>
        </w:tc>
        <w:tc>
          <w:tcPr>
            <w:tcW w:w="1995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442493, Пензенская область, Неверкинский район, село Бикмурзино, ул. Центральная, дом 41А</w:t>
            </w:r>
          </w:p>
        </w:tc>
        <w:tc>
          <w:tcPr>
            <w:tcW w:w="1031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 управления не имеет официального сайта</w:t>
            </w:r>
          </w:p>
        </w:tc>
        <w:tc>
          <w:tcPr>
            <w:tcW w:w="2603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"mailto:nevbikmurobr@yandex.ru"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nevbikmurobr@yandex.ru</w:t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7169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instrText xml:space="preserve"> HYPERLINK "https://школа-бикмурзино.рф/upload/iblock/70d/w6rbtr5oezidrwzwizd2f86ahnkc0xqs.pdf" </w:instrText>
            </w:r>
            <w:r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t>https://школа-бикмурзино.рф/upload/iblock/70d/w6rbtr5oezidrwzwizd2f86ahnkc0xqs.pdf</w:t>
            </w:r>
            <w:r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8" w:hRule="atLeast"/>
        </w:trPr>
        <w:tc>
          <w:tcPr>
            <w:tcW w:w="396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</w:t>
            </w:r>
          </w:p>
        </w:tc>
        <w:tc>
          <w:tcPr>
            <w:tcW w:w="1995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442493, Пензенская область, Неверкинский район, село Бикмурзино, ул. Центральная, дом 41А</w:t>
            </w:r>
          </w:p>
        </w:tc>
        <w:tc>
          <w:tcPr>
            <w:tcW w:w="1031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 управления не имеет официального сайта</w:t>
            </w:r>
          </w:p>
        </w:tc>
        <w:tc>
          <w:tcPr>
            <w:tcW w:w="2603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fldChar w:fldCharType="begin"/>
            </w:r>
            <w:r>
              <w:instrText xml:space="preserve"> HYPERLINK "mailto:nevbikmurobr@yandex.ru"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nevbikmurobr@yandex.ru</w:t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7169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instrText xml:space="preserve"> HYPERLINK "https://школа-бикмурзино.рф/upload/iblock/3f1/ex40ni5ckl8h4p50cy7tei8mafllar1i.pdf" </w:instrText>
            </w:r>
            <w:r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t>https://школа-бикмурзино.рф/upload/iblock/3f1/ex40ni5ckl8h4p50cy7tei8mafllar1i.pdf</w:t>
            </w:r>
            <w:r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396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31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Родительский комитет</w:t>
            </w:r>
          </w:p>
        </w:tc>
        <w:tc>
          <w:tcPr>
            <w:tcW w:w="1995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442493, Пензенская область, Неверкинский район, село Бикмурзино, ул. Центральная, дом 41А</w:t>
            </w:r>
          </w:p>
        </w:tc>
        <w:tc>
          <w:tcPr>
            <w:tcW w:w="1031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before="180" w:after="18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орган управления не имеет официального сайта</w:t>
            </w:r>
          </w:p>
        </w:tc>
        <w:tc>
          <w:tcPr>
            <w:tcW w:w="2603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r>
              <w:fldChar w:fldCharType="begin"/>
            </w:r>
            <w:r>
              <w:instrText xml:space="preserve"> HYPERLINK "mailto:nevbikmurobr@yandex.ru" </w:instrText>
            </w:r>
            <w:r>
              <w:fldChar w:fldCharType="separate"/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nevbikmurobr@yandex.ru</w:t>
            </w:r>
            <w:r>
              <w:rPr>
                <w:rStyle w:val="6"/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</w:tc>
        <w:tc>
          <w:tcPr>
            <w:tcW w:w="7169" w:type="dxa"/>
            <w:tcBorders>
              <w:top w:val="single" w:color="7095A9" w:sz="6" w:space="0"/>
              <w:left w:val="single" w:color="7095A9" w:sz="6" w:space="0"/>
              <w:bottom w:val="single" w:color="7095A9" w:sz="6" w:space="0"/>
              <w:right w:val="single" w:color="7095A9" w:sz="6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>
            <w:pPr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"https://школа-бикмурзино.рф/upload/iblock/77c/a27emdojxsc84i2c9wi5tgf7lkspx49n.pdf" </w:instrText>
            </w:r>
            <w:r>
              <w:rPr>
                <w:rFonts w:hint="default"/>
              </w:rPr>
              <w:fldChar w:fldCharType="separate"/>
            </w:r>
            <w:r>
              <w:rPr>
                <w:rStyle w:val="6"/>
                <w:rFonts w:hint="default"/>
              </w:rPr>
              <w:t>https://школа-бикмурзино.рф/upload/iblock/77c/a27emdojxsc84i2c9wi5tgf7lkspx49n.pdf</w:t>
            </w:r>
            <w:r>
              <w:rPr>
                <w:rFonts w:hint="default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hint="default"/>
              </w:rPr>
            </w:pPr>
          </w:p>
        </w:tc>
      </w:tr>
    </w:tbl>
    <w:p>
      <w:pPr>
        <w:shd w:val="clear" w:color="auto" w:fill="FFFFFF" w:themeFill="background1"/>
        <w:spacing w:before="180" w:after="180" w:line="240" w:lineRule="auto"/>
        <w:rPr>
          <w:rFonts w:ascii="Times New Roman" w:hAnsi="Times New Roman" w:eastAsia="Times New Roman" w:cs="Times New Roman"/>
          <w:color w:val="FFFFFF" w:themeColor="background1"/>
          <w:sz w:val="20"/>
          <w:szCs w:val="20"/>
          <w:lang w:eastAsia="ru-RU"/>
          <w14:textFill>
            <w14:solidFill>
              <w14:schemeClr w14:val="bg1"/>
            </w14:solidFill>
          </w14:textFill>
        </w:rPr>
      </w:pPr>
    </w:p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BC4C44"/>
    <w:multiLevelType w:val="multilevel"/>
    <w:tmpl w:val="0BBC4C4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33F33E7E"/>
    <w:multiLevelType w:val="multilevel"/>
    <w:tmpl w:val="33F33E7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69EF3F05"/>
    <w:multiLevelType w:val="multilevel"/>
    <w:tmpl w:val="69EF3F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11566"/>
    <w:rsid w:val="00010D91"/>
    <w:rsid w:val="0004202F"/>
    <w:rsid w:val="000A3032"/>
    <w:rsid w:val="000A5506"/>
    <w:rsid w:val="000F37F5"/>
    <w:rsid w:val="0015560E"/>
    <w:rsid w:val="001D3925"/>
    <w:rsid w:val="00307FFC"/>
    <w:rsid w:val="00405CA5"/>
    <w:rsid w:val="004171BE"/>
    <w:rsid w:val="00461B7A"/>
    <w:rsid w:val="005338F0"/>
    <w:rsid w:val="006D58E6"/>
    <w:rsid w:val="006E7A9F"/>
    <w:rsid w:val="007143BB"/>
    <w:rsid w:val="00724819"/>
    <w:rsid w:val="00867DFD"/>
    <w:rsid w:val="0088789F"/>
    <w:rsid w:val="008C22AC"/>
    <w:rsid w:val="0093109F"/>
    <w:rsid w:val="009F45AE"/>
    <w:rsid w:val="00A11566"/>
    <w:rsid w:val="00AA6BFB"/>
    <w:rsid w:val="00AB54F9"/>
    <w:rsid w:val="00C633FC"/>
    <w:rsid w:val="00CA73E8"/>
    <w:rsid w:val="00DE23C1"/>
    <w:rsid w:val="00E274E1"/>
    <w:rsid w:val="00E91CFE"/>
    <w:rsid w:val="00FF63EE"/>
    <w:rsid w:val="0506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954F72" w:themeColor="followedHyperlink"/>
      <w:u w:val="single"/>
    </w:rPr>
  </w:style>
  <w:style w:type="character" w:styleId="6">
    <w:name w:val="Hyperlink"/>
    <w:basedOn w:val="3"/>
    <w:unhideWhenUsed/>
    <w:uiPriority w:val="99"/>
    <w:rPr>
      <w:color w:val="0563C1" w:themeColor="hyperlink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9">
    <w:name w:val="Заголовок 2 Знак"/>
    <w:basedOn w:val="3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647</Words>
  <Characters>3690</Characters>
  <Lines>30</Lines>
  <Paragraphs>8</Paragraphs>
  <TotalTime>26</TotalTime>
  <ScaleCrop>false</ScaleCrop>
  <LinksUpToDate>false</LinksUpToDate>
  <CharactersWithSpaces>4329</CharactersWithSpaces>
  <Application>WPS Office_11.2.0.10311_F1E327BC-269C-435d-A152-05C5408002CA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2022-12-29T17:24:00Z</dcterms:created>
  <dc:creator>Фатих</dc:creator>
  <cp:lastModifiedBy>pc</cp:lastModifiedBy>
  <dcterms:modified xsi:type="dcterms:W3CDTF">2022-12-30T05:22:07Z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1033-11.2.0.10311</vt:lpwstr>
  </property>
  <property fmtid="{D5CDD505-2E9C-101B-9397-08002B2CF9AE}" pid="3" name="ICV">
    <vt:lpwstr>14F609B28FFF4B2C9E88AD8F021117C3</vt:lpwstr>
  </property>
</Properties>
</file>